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7EA2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pacing w:val="6"/>
          <w:sz w:val="44"/>
          <w:szCs w:val="44"/>
        </w:rPr>
      </w:pPr>
    </w:p>
    <w:p w14:paraId="65EF3F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pacing w:val="6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6"/>
          <w:sz w:val="44"/>
          <w:szCs w:val="44"/>
        </w:rPr>
        <w:t>山东省机场管理集团日照机场有限公司</w:t>
      </w:r>
    </w:p>
    <w:p w14:paraId="42376C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pacing w:val="-6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-6"/>
          <w:sz w:val="44"/>
          <w:szCs w:val="44"/>
        </w:rPr>
        <w:t>202</w:t>
      </w:r>
      <w:r>
        <w:rPr>
          <w:rFonts w:hint="eastAsia" w:eastAsia="方正小标宋简体" w:cs="Times New Roman"/>
          <w:spacing w:val="-6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pacing w:val="-6"/>
          <w:sz w:val="44"/>
          <w:szCs w:val="44"/>
        </w:rPr>
        <w:t>年</w:t>
      </w:r>
      <w:r>
        <w:rPr>
          <w:rFonts w:hint="eastAsia" w:ascii="Times New Roman" w:hAnsi="Times New Roman" w:eastAsia="方正小标宋简体"/>
          <w:spacing w:val="-6"/>
          <w:sz w:val="44"/>
          <w:szCs w:val="44"/>
        </w:rPr>
        <w:t>第</w:t>
      </w:r>
      <w:r>
        <w:rPr>
          <w:rFonts w:hint="eastAsia" w:ascii="Times New Roman" w:hAnsi="Times New Roman" w:eastAsia="方正小标宋简体"/>
          <w:spacing w:val="-6"/>
          <w:sz w:val="44"/>
          <w:szCs w:val="44"/>
          <w:lang w:eastAsia="zh-CN"/>
        </w:rPr>
        <w:t>一</w:t>
      </w:r>
      <w:r>
        <w:rPr>
          <w:rFonts w:hint="eastAsia" w:ascii="Times New Roman" w:hAnsi="Times New Roman" w:eastAsia="方正小标宋简体"/>
          <w:spacing w:val="-6"/>
          <w:sz w:val="44"/>
          <w:szCs w:val="44"/>
        </w:rPr>
        <w:t>季</w:t>
      </w:r>
      <w:r>
        <w:rPr>
          <w:rFonts w:hint="default" w:ascii="Times New Roman" w:hAnsi="Times New Roman" w:eastAsia="方正小标宋简体" w:cs="Times New Roman"/>
          <w:spacing w:val="-6"/>
          <w:sz w:val="44"/>
          <w:szCs w:val="44"/>
        </w:rPr>
        <w:t>度信息公开报告</w:t>
      </w:r>
    </w:p>
    <w:p w14:paraId="281E0C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/>
        <w:textAlignment w:val="auto"/>
        <w:rPr>
          <w:rFonts w:hint="default" w:ascii="Times New Roman" w:hAnsi="Times New Roman" w:eastAsia="黑体" w:cs="Times New Roman"/>
          <w:szCs w:val="32"/>
        </w:rPr>
      </w:pPr>
    </w:p>
    <w:p w14:paraId="286764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/>
        <w:textAlignment w:val="auto"/>
        <w:rPr>
          <w:rFonts w:hint="eastAsia" w:ascii="Times New Roman" w:hAnsi="Times New Roman" w:eastAsia="黑体" w:cs="Times New Roman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Cs w:val="32"/>
        </w:rPr>
        <w:t>一、基本信息</w:t>
      </w:r>
    </w:p>
    <w:p w14:paraId="23DE7C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/>
        <w:textAlignment w:val="auto"/>
        <w:rPr>
          <w:rFonts w:hint="default" w:ascii="Times New Roman" w:hAnsi="Times New Roman" w:eastAsia="楷体_GB2312" w:cs="Times New Roman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Cs w:val="32"/>
        </w:rPr>
        <w:t>（一）工商注册登记信息</w:t>
      </w:r>
    </w:p>
    <w:p w14:paraId="097A76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1.中文名称：山东省机场管理集团日照机场有限公司。</w:t>
      </w:r>
    </w:p>
    <w:p w14:paraId="6FECF3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2.法定代表人：</w:t>
      </w:r>
      <w:r>
        <w:rPr>
          <w:rFonts w:hint="default" w:ascii="Times New Roman" w:hAnsi="Times New Roman" w:cs="Times New Roman"/>
          <w:szCs w:val="32"/>
          <w:lang w:eastAsia="zh-CN"/>
        </w:rPr>
        <w:t>李连涛</w:t>
      </w:r>
      <w:r>
        <w:rPr>
          <w:rFonts w:hint="default" w:ascii="Times New Roman" w:hAnsi="Times New Roman" w:cs="Times New Roman"/>
          <w:szCs w:val="32"/>
        </w:rPr>
        <w:t>。</w:t>
      </w:r>
    </w:p>
    <w:p w14:paraId="77B5B4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3.注册地址：山东省日照市东港区后村镇山字河机场。</w:t>
      </w:r>
    </w:p>
    <w:p w14:paraId="1EA07A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4.经营范围：以自有资产进行项目投资（不得经营金融、证券、期货、理财、集资、融资等相关业务）；机场工程建设；为国内外航空运输企业及旅客提供地面保障服务，经营出租机场内航空营业场所、商业场所和办公场所；广告设计、制作、代理、发布；航空客运销售代理；国内、国际航空货运代理；停车场经营；航食制作销售；民用航空器维修；柴油、汽油销售（仅限分支机构经营）；烟草制品零售；汽车装饰、汽车美容服务；酒店管理；自来水供应、电力销售、供热经营（以上凭有效许可证经营）；网上销售：食品、工艺品、日用百货；普通货物进出口，但国家限定或禁止进出口的商品除外。（依法须经批准的项目，经相关部门批准后方可开展经营活动）</w:t>
      </w:r>
    </w:p>
    <w:p w14:paraId="15F41B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5.办公地址：山东省日照市东港区后村镇山字河机场。</w:t>
      </w:r>
    </w:p>
    <w:p w14:paraId="457DC2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6.邮政编码：276800。</w:t>
      </w:r>
    </w:p>
    <w:p w14:paraId="088D67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/>
        <w:textAlignment w:val="auto"/>
        <w:rPr>
          <w:rFonts w:hint="default" w:ascii="Times New Roman" w:hAnsi="Times New Roman" w:eastAsia="楷体_GB2312" w:cs="Times New Roman"/>
          <w:szCs w:val="32"/>
        </w:rPr>
      </w:pPr>
      <w:r>
        <w:rPr>
          <w:rFonts w:hint="default" w:ascii="Times New Roman" w:hAnsi="Times New Roman" w:eastAsia="楷体_GB2312" w:cs="Times New Roman"/>
          <w:szCs w:val="32"/>
        </w:rPr>
        <w:t>（二）公司简介</w:t>
      </w:r>
    </w:p>
    <w:p w14:paraId="178DDF98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日照机场位于东港区后村镇山字河村，距主城区直线距离19公里，机场占地2411.7亩，航站楼面积22000平方米，飞行区等级4C，跑道长度2600米，机位11个。日照机场建设投资有限公司于2012年8月2日成立，2019年2月整建制划转山东省机场管理集团，2021年12月更名为山东省机场管理集团日照机场有限公司。</w:t>
      </w:r>
      <w:r>
        <w:rPr>
          <w:rFonts w:hint="default" w:ascii="Times New Roman" w:hAnsi="Times New Roman" w:eastAsia="仿宋_GB2312" w:cs="Times New Roman"/>
          <w:lang w:eastAsia="zh-CN"/>
        </w:rPr>
        <w:t>近年来</w:t>
      </w:r>
      <w:r>
        <w:rPr>
          <w:rFonts w:hint="default" w:ascii="Times New Roman" w:hAnsi="Times New Roman" w:eastAsia="仿宋_GB2312" w:cs="Times New Roman"/>
        </w:rPr>
        <w:t>，日照机场坚持</w:t>
      </w:r>
      <w:r>
        <w:rPr>
          <w:rFonts w:hint="eastAsia" w:ascii="Times New Roman" w:hAnsi="Times New Roman" w:eastAsia="仿宋_GB2312" w:cs="Times New Roman"/>
          <w:lang w:eastAsia="zh-CN"/>
        </w:rPr>
        <w:t>“</w:t>
      </w:r>
      <w:r>
        <w:rPr>
          <w:rFonts w:hint="default" w:ascii="Times New Roman" w:hAnsi="Times New Roman" w:eastAsia="仿宋_GB2312" w:cs="Times New Roman"/>
        </w:rPr>
        <w:t>三融合模式</w:t>
      </w:r>
      <w:r>
        <w:rPr>
          <w:rFonts w:hint="eastAsia" w:ascii="Times New Roman" w:hAnsi="Times New Roman" w:eastAsia="仿宋_GB2312" w:cs="Times New Roman"/>
          <w:lang w:eastAsia="zh-CN"/>
        </w:rPr>
        <w:t>”</w:t>
      </w:r>
      <w:r>
        <w:rPr>
          <w:rFonts w:hint="default" w:ascii="Times New Roman" w:hAnsi="Times New Roman" w:eastAsia="仿宋_GB2312" w:cs="Times New Roman"/>
        </w:rPr>
        <w:t>（运通融合、军民融合、有人机和无人机融合），创新打造</w:t>
      </w:r>
      <w:r>
        <w:rPr>
          <w:rFonts w:hint="eastAsia" w:ascii="Times New Roman" w:hAnsi="Times New Roman" w:eastAsia="仿宋_GB2312" w:cs="Times New Roman"/>
          <w:lang w:eastAsia="zh-CN"/>
        </w:rPr>
        <w:t>“</w:t>
      </w:r>
      <w:r>
        <w:rPr>
          <w:rFonts w:hint="default" w:ascii="Times New Roman" w:hAnsi="Times New Roman" w:eastAsia="仿宋_GB2312" w:cs="Times New Roman"/>
        </w:rPr>
        <w:t>1+N</w:t>
      </w:r>
      <w:r>
        <w:rPr>
          <w:rFonts w:hint="eastAsia" w:ascii="Times New Roman" w:hAnsi="Times New Roman" w:eastAsia="仿宋_GB2312" w:cs="Times New Roman"/>
          <w:lang w:eastAsia="zh-CN"/>
        </w:rPr>
        <w:t>”</w:t>
      </w:r>
      <w:r>
        <w:rPr>
          <w:rFonts w:hint="default" w:ascii="Times New Roman" w:hAnsi="Times New Roman" w:eastAsia="仿宋_GB2312" w:cs="Times New Roman"/>
        </w:rPr>
        <w:t>通航发展体系，汇聚起高质量发展的澎湃力量。</w:t>
      </w:r>
    </w:p>
    <w:p w14:paraId="23CC829E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二、治理信息</w:t>
      </w:r>
    </w:p>
    <w:p w14:paraId="360CDD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/>
        <w:textAlignment w:val="auto"/>
        <w:rPr>
          <w:rFonts w:hint="default" w:ascii="Times New Roman" w:hAnsi="Times New Roman" w:eastAsia="楷体_GB2312" w:cs="Times New Roman"/>
          <w:color w:val="FF0000"/>
          <w:szCs w:val="32"/>
        </w:rPr>
      </w:pPr>
      <w:r>
        <w:rPr>
          <w:rFonts w:hint="default" w:ascii="Times New Roman" w:hAnsi="Times New Roman" w:eastAsia="楷体_GB2312" w:cs="Times New Roman"/>
          <w:szCs w:val="32"/>
        </w:rPr>
        <w:t>（一）董事会以及其他高级管理人员任职情况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4395"/>
        <w:gridCol w:w="1029"/>
        <w:gridCol w:w="2167"/>
      </w:tblGrid>
      <w:tr w14:paraId="524DF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18" w:type="dxa"/>
            <w:shd w:val="clear" w:color="auto" w:fill="2E75B5" w:themeFill="accent1" w:themeFillShade="BF"/>
            <w:vAlign w:val="center"/>
          </w:tcPr>
          <w:p w14:paraId="1DB225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FFFFFF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FFFFFF"/>
                <w:sz w:val="32"/>
                <w:szCs w:val="32"/>
              </w:rPr>
              <w:t>姓名</w:t>
            </w:r>
          </w:p>
        </w:tc>
        <w:tc>
          <w:tcPr>
            <w:tcW w:w="4395" w:type="dxa"/>
            <w:shd w:val="clear" w:color="auto" w:fill="2E75B5" w:themeFill="accent1" w:themeFillShade="BF"/>
            <w:vAlign w:val="center"/>
          </w:tcPr>
          <w:p w14:paraId="405B7F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FFFFFF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FFFFFF"/>
                <w:sz w:val="32"/>
                <w:szCs w:val="32"/>
              </w:rPr>
              <w:t>职务</w:t>
            </w:r>
          </w:p>
        </w:tc>
        <w:tc>
          <w:tcPr>
            <w:tcW w:w="1029" w:type="dxa"/>
            <w:shd w:val="clear" w:color="auto" w:fill="2E75B5" w:themeFill="accent1" w:themeFillShade="BF"/>
            <w:vAlign w:val="center"/>
          </w:tcPr>
          <w:p w14:paraId="3B61B4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FFFFFF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FFFFFF"/>
                <w:sz w:val="32"/>
                <w:szCs w:val="32"/>
                <w:lang w:eastAsia="zh-CN"/>
              </w:rPr>
              <w:t>性别</w:t>
            </w:r>
          </w:p>
        </w:tc>
        <w:tc>
          <w:tcPr>
            <w:tcW w:w="2167" w:type="dxa"/>
            <w:shd w:val="clear" w:color="auto" w:fill="2E75B5" w:themeFill="accent1" w:themeFillShade="BF"/>
            <w:vAlign w:val="center"/>
          </w:tcPr>
          <w:p w14:paraId="5521BD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FFFFFF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FFFFFF"/>
                <w:sz w:val="32"/>
                <w:szCs w:val="32"/>
              </w:rPr>
              <w:t>任现职时间</w:t>
            </w:r>
          </w:p>
        </w:tc>
      </w:tr>
      <w:tr w14:paraId="66F90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1ECDD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bidi="ar"/>
              </w:rPr>
              <w:t>李连涛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7DCF17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bidi="ar"/>
              </w:rPr>
              <w:t>党委书记、董事长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1D2B09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bidi="ar"/>
              </w:rPr>
              <w:t>男</w:t>
            </w:r>
          </w:p>
        </w:tc>
        <w:tc>
          <w:tcPr>
            <w:tcW w:w="2167" w:type="dxa"/>
            <w:shd w:val="clear" w:color="auto" w:fill="auto"/>
            <w:vAlign w:val="center"/>
          </w:tcPr>
          <w:p w14:paraId="3C075B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2025.07至今</w:t>
            </w:r>
          </w:p>
        </w:tc>
      </w:tr>
      <w:tr w14:paraId="3A34F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7FFC2D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bidi="ar"/>
              </w:rPr>
              <w:t>王伟超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4CDDAA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bidi="ar"/>
              </w:rPr>
              <w:t>党委副书记、董事、总经理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540558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bidi="ar"/>
              </w:rPr>
              <w:t>男</w:t>
            </w:r>
          </w:p>
        </w:tc>
        <w:tc>
          <w:tcPr>
            <w:tcW w:w="2167" w:type="dxa"/>
            <w:shd w:val="clear" w:color="auto" w:fill="auto"/>
            <w:vAlign w:val="center"/>
          </w:tcPr>
          <w:p w14:paraId="2CE267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2025.07至今</w:t>
            </w:r>
          </w:p>
        </w:tc>
      </w:tr>
      <w:tr w14:paraId="28C83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66B22D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bidi="ar"/>
              </w:rPr>
              <w:t>杨  怡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4B5853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bidi="ar"/>
              </w:rPr>
              <w:t>党委副书记、董事、工会主席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6B8015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女</w:t>
            </w:r>
          </w:p>
        </w:tc>
        <w:tc>
          <w:tcPr>
            <w:tcW w:w="2167" w:type="dxa"/>
            <w:shd w:val="clear" w:color="auto" w:fill="auto"/>
            <w:vAlign w:val="center"/>
          </w:tcPr>
          <w:p w14:paraId="61C1AA3B">
            <w:pPr>
              <w:keepNext w:val="0"/>
              <w:keepLines w:val="0"/>
              <w:pageBreakBefore w:val="0"/>
              <w:pBdr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bidi="ar"/>
              </w:rPr>
              <w:t>2023.02至今</w:t>
            </w:r>
          </w:p>
        </w:tc>
      </w:tr>
      <w:tr w14:paraId="5F80D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49372E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bidi="ar"/>
              </w:rPr>
              <w:t>周元升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61C0FE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bidi="ar"/>
              </w:rPr>
              <w:t>党委委员、副总经理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2A99C0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bidi="ar"/>
              </w:rPr>
              <w:t>男</w:t>
            </w:r>
          </w:p>
        </w:tc>
        <w:tc>
          <w:tcPr>
            <w:tcW w:w="2167" w:type="dxa"/>
            <w:shd w:val="clear" w:color="auto" w:fill="auto"/>
            <w:vAlign w:val="center"/>
          </w:tcPr>
          <w:p w14:paraId="256C02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bidi="ar"/>
              </w:rPr>
              <w:t>2021.09至今</w:t>
            </w:r>
          </w:p>
        </w:tc>
      </w:tr>
      <w:tr w14:paraId="799E2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7263F9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bidi="ar"/>
              </w:rPr>
              <w:t>宋  涛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2889E4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bidi="ar"/>
              </w:rPr>
              <w:t>党委委员、副总经理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3941A7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bidi="ar"/>
              </w:rPr>
              <w:t>男</w:t>
            </w:r>
          </w:p>
        </w:tc>
        <w:tc>
          <w:tcPr>
            <w:tcW w:w="2167" w:type="dxa"/>
            <w:shd w:val="clear" w:color="auto" w:fill="auto"/>
            <w:vAlign w:val="center"/>
          </w:tcPr>
          <w:p w14:paraId="3E5A02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bidi="ar"/>
              </w:rPr>
              <w:t>2023.05至今</w:t>
            </w:r>
          </w:p>
        </w:tc>
      </w:tr>
      <w:tr w14:paraId="01337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6F46B0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bidi="ar"/>
              </w:rPr>
              <w:t>李增杰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5FB215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bidi="ar"/>
              </w:rPr>
              <w:t>党委委员、财务总监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19E177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bidi="ar"/>
              </w:rPr>
              <w:t>男</w:t>
            </w:r>
          </w:p>
        </w:tc>
        <w:tc>
          <w:tcPr>
            <w:tcW w:w="2167" w:type="dxa"/>
            <w:shd w:val="clear" w:color="auto" w:fill="auto"/>
            <w:vAlign w:val="center"/>
          </w:tcPr>
          <w:p w14:paraId="665BEB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bidi="ar"/>
              </w:rPr>
              <w:t>2023.08至今</w:t>
            </w:r>
          </w:p>
        </w:tc>
      </w:tr>
      <w:tr w14:paraId="75720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025094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bidi="ar"/>
              </w:rPr>
              <w:t>林志岩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4B000D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bidi="ar"/>
              </w:rPr>
              <w:t>党委委员、纪委书记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0EBD0D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bidi="ar"/>
              </w:rPr>
              <w:t>男</w:t>
            </w:r>
          </w:p>
        </w:tc>
        <w:tc>
          <w:tcPr>
            <w:tcW w:w="2167" w:type="dxa"/>
            <w:shd w:val="clear" w:color="auto" w:fill="auto"/>
            <w:vAlign w:val="center"/>
          </w:tcPr>
          <w:p w14:paraId="14B774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bidi="ar"/>
              </w:rPr>
              <w:t>2023.11至今</w:t>
            </w:r>
          </w:p>
        </w:tc>
      </w:tr>
      <w:tr w14:paraId="326D8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71D872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刘  涛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1BBB93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外部董事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6D2D2A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男</w:t>
            </w:r>
          </w:p>
        </w:tc>
        <w:tc>
          <w:tcPr>
            <w:tcW w:w="2167" w:type="dxa"/>
            <w:shd w:val="clear" w:color="auto" w:fill="auto"/>
            <w:vAlign w:val="center"/>
          </w:tcPr>
          <w:p w14:paraId="2A02FE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2022.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1至今</w:t>
            </w:r>
          </w:p>
        </w:tc>
      </w:tr>
      <w:tr w14:paraId="3F1AA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2926AD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任丽丽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244AF7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外部董事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64E9C7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女</w:t>
            </w:r>
          </w:p>
        </w:tc>
        <w:tc>
          <w:tcPr>
            <w:tcW w:w="2167" w:type="dxa"/>
            <w:shd w:val="clear" w:color="auto" w:fill="auto"/>
            <w:vAlign w:val="center"/>
          </w:tcPr>
          <w:p w14:paraId="7DC722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2022.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1至今</w:t>
            </w:r>
          </w:p>
        </w:tc>
      </w:tr>
    </w:tbl>
    <w:p w14:paraId="4F5A04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/>
        <w:textAlignment w:val="auto"/>
        <w:rPr>
          <w:rFonts w:hint="default" w:ascii="Times New Roman" w:hAnsi="Times New Roman" w:eastAsia="楷体_GB2312" w:cs="Times New Roman"/>
          <w:color w:val="FF0000"/>
          <w:szCs w:val="32"/>
        </w:rPr>
      </w:pPr>
      <w:r>
        <w:rPr>
          <w:rFonts w:hint="default" w:ascii="Times New Roman" w:hAnsi="Times New Roman" w:eastAsia="楷体_GB2312" w:cs="Times New Roman"/>
          <w:szCs w:val="32"/>
        </w:rPr>
        <w:t>（二）公司管理架构</w:t>
      </w:r>
    </w:p>
    <w:p w14:paraId="1736F1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/>
        <w:textAlignment w:val="auto"/>
        <w:rPr>
          <w:rFonts w:hint="default" w:ascii="Times New Roman" w:hAnsi="Times New Roman" w:eastAsia="楷体_GB2312" w:cs="Times New Roman"/>
          <w:color w:val="FF0000"/>
          <w:szCs w:val="32"/>
        </w:rPr>
      </w:pPr>
      <w:r>
        <w:rPr>
          <w:rFonts w:hint="default" w:ascii="Times New Roman" w:hAnsi="Times New Roman" w:cs="Times New Roma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38735</wp:posOffset>
            </wp:positionV>
            <wp:extent cx="5904865" cy="3267075"/>
            <wp:effectExtent l="0" t="0" r="0" b="0"/>
            <wp:wrapTopAndBottom/>
            <wp:docPr id="2" name="图片 1" descr="C:/Users/Administrator/Desktop/企业微信截图_17770172975550.png企业微信截图_17770172975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/Users/Administrator/Desktop/企业微信截图_17770172975550.png企业微信截图_17770172975550"/>
                    <pic:cNvPicPr>
                      <a:picLocks noChangeAspect="1"/>
                    </pic:cNvPicPr>
                  </pic:nvPicPr>
                  <pic:blipFill>
                    <a:blip r:embed="rId7"/>
                    <a:srcRect l="588" t="4557" b="4167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楷体_GB2312" w:cs="Times New Roman"/>
        </w:rPr>
        <w:t>（三）企业负责人薪酬水平情况</w:t>
      </w:r>
      <w:r>
        <w:rPr>
          <w:rFonts w:hint="default" w:ascii="Times New Roman" w:hAnsi="Times New Roman" w:eastAsia="仿宋_GB2312" w:cs="Times New Roman"/>
        </w:rPr>
        <w:t>（待省机场管理集团核定后公开）</w:t>
      </w:r>
    </w:p>
    <w:p w14:paraId="565D7E33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  <w:lang w:eastAsia="zh-CN"/>
        </w:rPr>
        <w:t>三</w:t>
      </w:r>
      <w:r>
        <w:rPr>
          <w:rFonts w:hint="default" w:ascii="Times New Roman" w:hAnsi="Times New Roman" w:eastAsia="黑体" w:cs="Times New Roman"/>
        </w:rPr>
        <w:t>、经营成果和财务状况</w:t>
      </w:r>
    </w:p>
    <w:p w14:paraId="39BA7B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/>
        <w:textAlignment w:val="auto"/>
        <w:rPr>
          <w:rFonts w:hint="default" w:ascii="Times New Roman" w:hAnsi="Times New Roman" w:eastAsia="楷体_GB2312" w:cs="Times New Roman"/>
          <w:color w:val="FF0000"/>
          <w:szCs w:val="32"/>
        </w:rPr>
      </w:pPr>
      <w:r>
        <w:rPr>
          <w:rFonts w:hint="default" w:ascii="Times New Roman" w:hAnsi="Times New Roman" w:eastAsia="楷体_GB2312" w:cs="Times New Roman"/>
        </w:rPr>
        <w:t>（一）客货主业发展</w:t>
      </w:r>
      <w:bookmarkStart w:id="0" w:name="_GoBack"/>
      <w:bookmarkEnd w:id="0"/>
      <w:r>
        <w:rPr>
          <w:rFonts w:hint="default" w:ascii="Times New Roman" w:hAnsi="Times New Roman" w:eastAsia="楷体_GB2312" w:cs="Times New Roman"/>
        </w:rPr>
        <w:t>情况</w:t>
      </w:r>
    </w:p>
    <w:p w14:paraId="494459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i w:val="0"/>
          <w:strike w:val="0"/>
          <w:color w:val="000000"/>
          <w:u w:val="none"/>
        </w:rPr>
        <w:t>1.旅客吞吐量:</w:t>
      </w:r>
      <w:r>
        <w:rPr>
          <w:i w:val="0"/>
          <w:strike w:val="0"/>
          <w:spacing w:val="0"/>
          <w:u w:val="none"/>
        </w:rPr>
        <w:t>1-</w:t>
      </w:r>
      <w:r>
        <w:rPr>
          <w:rFonts w:hint="eastAsia"/>
          <w:i w:val="0"/>
          <w:strike w:val="0"/>
          <w:spacing w:val="0"/>
          <w:u w:val="none"/>
        </w:rPr>
        <w:t>3</w:t>
      </w:r>
      <w:r>
        <w:rPr>
          <w:i w:val="0"/>
          <w:strike w:val="0"/>
          <w:spacing w:val="0"/>
          <w:u w:val="none"/>
        </w:rPr>
        <w:t>月份，完成旅客吞吐量</w:t>
      </w:r>
      <w:r>
        <w:rPr>
          <w:rFonts w:hint="eastAsia"/>
          <w:i w:val="0"/>
          <w:strike w:val="0"/>
          <w:spacing w:val="0"/>
          <w:u w:val="none"/>
        </w:rPr>
        <w:t>11.98</w:t>
      </w:r>
      <w:r>
        <w:rPr>
          <w:i w:val="0"/>
          <w:strike w:val="0"/>
          <w:spacing w:val="0"/>
          <w:u w:val="none"/>
        </w:rPr>
        <w:t>万人次</w:t>
      </w:r>
      <w:r>
        <w:rPr>
          <w:rFonts w:hint="default" w:ascii="Times New Roman" w:hAnsi="Times New Roman" w:cs="Times New Roman"/>
          <w:i w:val="0"/>
          <w:strike w:val="0"/>
          <w:color w:val="000000"/>
          <w:u w:val="none"/>
        </w:rPr>
        <w:t>。</w:t>
      </w:r>
    </w:p>
    <w:p w14:paraId="59812A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i w:val="0"/>
          <w:strike w:val="0"/>
          <w:color w:val="000000"/>
          <w:u w:val="none"/>
        </w:rPr>
        <w:t>2.货邮吞吐量:</w:t>
      </w:r>
      <w:r>
        <w:rPr>
          <w:i w:val="0"/>
          <w:strike w:val="0"/>
          <w:spacing w:val="0"/>
          <w:u w:val="none"/>
        </w:rPr>
        <w:t>1-</w:t>
      </w:r>
      <w:r>
        <w:rPr>
          <w:rFonts w:hint="eastAsia"/>
          <w:i w:val="0"/>
          <w:strike w:val="0"/>
          <w:spacing w:val="0"/>
          <w:u w:val="none"/>
        </w:rPr>
        <w:t>3</w:t>
      </w:r>
      <w:r>
        <w:rPr>
          <w:i w:val="0"/>
          <w:strike w:val="0"/>
          <w:spacing w:val="0"/>
          <w:u w:val="none"/>
        </w:rPr>
        <w:t>月份，完成货邮吞吐量</w:t>
      </w:r>
      <w:r>
        <w:rPr>
          <w:rFonts w:hint="eastAsia"/>
          <w:i w:val="0"/>
          <w:strike w:val="0"/>
          <w:spacing w:val="0"/>
          <w:u w:val="none"/>
        </w:rPr>
        <w:t>325.291</w:t>
      </w:r>
      <w:r>
        <w:rPr>
          <w:i w:val="0"/>
          <w:strike w:val="0"/>
          <w:spacing w:val="0"/>
          <w:u w:val="none"/>
        </w:rPr>
        <w:t>吨</w:t>
      </w:r>
      <w:r>
        <w:rPr>
          <w:rFonts w:hint="default" w:ascii="Times New Roman" w:hAnsi="Times New Roman" w:cs="Times New Roman"/>
          <w:i w:val="0"/>
          <w:strike w:val="0"/>
          <w:color w:val="000000"/>
          <w:u w:val="none"/>
        </w:rPr>
        <w:t>。</w:t>
      </w:r>
    </w:p>
    <w:p w14:paraId="0009F5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i w:val="0"/>
          <w:strike w:val="0"/>
          <w:color w:val="000000"/>
          <w:u w:val="none"/>
        </w:rPr>
        <w:t>3.运输及起降架次:</w:t>
      </w:r>
      <w:r>
        <w:rPr>
          <w:i w:val="0"/>
          <w:strike w:val="0"/>
          <w:spacing w:val="0"/>
          <w:u w:val="none"/>
        </w:rPr>
        <w:t>1-</w:t>
      </w:r>
      <w:r>
        <w:rPr>
          <w:rFonts w:hint="eastAsia"/>
          <w:i w:val="0"/>
          <w:strike w:val="0"/>
          <w:spacing w:val="0"/>
          <w:u w:val="none"/>
        </w:rPr>
        <w:t>3</w:t>
      </w:r>
      <w:r>
        <w:rPr>
          <w:i w:val="0"/>
          <w:strike w:val="0"/>
          <w:spacing w:val="0"/>
          <w:u w:val="none"/>
        </w:rPr>
        <w:t>月份，完成运输起降架次</w:t>
      </w:r>
      <w:r>
        <w:rPr>
          <w:rFonts w:hint="eastAsia"/>
          <w:i w:val="0"/>
          <w:strike w:val="0"/>
          <w:spacing w:val="0"/>
          <w:u w:val="none"/>
        </w:rPr>
        <w:t>1128</w:t>
      </w:r>
      <w:r>
        <w:rPr>
          <w:i w:val="0"/>
          <w:strike w:val="0"/>
          <w:spacing w:val="0"/>
          <w:u w:val="none"/>
        </w:rPr>
        <w:t>架次，总起降架次</w:t>
      </w:r>
      <w:r>
        <w:rPr>
          <w:rFonts w:hint="eastAsia"/>
          <w:i w:val="0"/>
          <w:strike w:val="0"/>
          <w:spacing w:val="0"/>
          <w:u w:val="none"/>
        </w:rPr>
        <w:t>1.29</w:t>
      </w:r>
      <w:r>
        <w:rPr>
          <w:i w:val="0"/>
          <w:strike w:val="0"/>
          <w:spacing w:val="0"/>
          <w:u w:val="none"/>
        </w:rPr>
        <w:t>万架次</w:t>
      </w:r>
      <w:r>
        <w:rPr>
          <w:rFonts w:hint="default" w:ascii="Times New Roman" w:hAnsi="Times New Roman" w:cs="Times New Roman"/>
          <w:i w:val="0"/>
          <w:strike w:val="0"/>
          <w:color w:val="000000"/>
          <w:u w:val="none"/>
        </w:rPr>
        <w:t>。</w:t>
      </w:r>
    </w:p>
    <w:p w14:paraId="711C13E0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spacing w:line="600" w:lineRule="exact"/>
        <w:ind w:firstLine="64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i w:val="0"/>
          <w:strike w:val="0"/>
          <w:color w:val="000000"/>
          <w:u w:val="none"/>
        </w:rPr>
        <w:t>4.航线情况：1-3月，</w:t>
      </w:r>
      <w:r>
        <w:rPr>
          <w:i w:val="0"/>
          <w:strike w:val="0"/>
          <w:spacing w:val="0"/>
          <w:u w:val="none"/>
        </w:rPr>
        <w:t>日照机场航线</w:t>
      </w:r>
      <w:r>
        <w:rPr>
          <w:rFonts w:hint="eastAsia"/>
          <w:i w:val="0"/>
          <w:strike w:val="0"/>
          <w:spacing w:val="0"/>
          <w:u w:val="none"/>
        </w:rPr>
        <w:t>11</w:t>
      </w:r>
      <w:r>
        <w:rPr>
          <w:i w:val="0"/>
          <w:strike w:val="0"/>
          <w:spacing w:val="0"/>
          <w:u w:val="none"/>
        </w:rPr>
        <w:t>条，累计通航点</w:t>
      </w:r>
      <w:r>
        <w:rPr>
          <w:rFonts w:hint="eastAsia"/>
          <w:i w:val="0"/>
          <w:strike w:val="0"/>
          <w:spacing w:val="0"/>
          <w:u w:val="none"/>
        </w:rPr>
        <w:t>16</w:t>
      </w:r>
      <w:r>
        <w:rPr>
          <w:i w:val="0"/>
          <w:strike w:val="0"/>
          <w:spacing w:val="0"/>
          <w:u w:val="none"/>
        </w:rPr>
        <w:t>个</w:t>
      </w:r>
      <w:r>
        <w:rPr>
          <w:rFonts w:hint="default" w:ascii="Times New Roman" w:hAnsi="Times New Roman" w:cs="Times New Roman"/>
          <w:i w:val="0"/>
          <w:strike w:val="0"/>
          <w:color w:val="000000"/>
          <w:u w:val="none"/>
        </w:rPr>
        <w:t>。</w:t>
      </w:r>
    </w:p>
    <w:p w14:paraId="7BDEC3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/>
        <w:textAlignment w:val="auto"/>
        <w:rPr>
          <w:rFonts w:hint="default" w:ascii="Times New Roman" w:hAnsi="Times New Roman" w:eastAsia="楷体_GB2312" w:cs="Times New Roman"/>
          <w:color w:val="FF0000"/>
          <w:szCs w:val="32"/>
        </w:rPr>
      </w:pPr>
      <w:r>
        <w:rPr>
          <w:rFonts w:hint="default" w:ascii="Times New Roman" w:hAnsi="Times New Roman" w:eastAsia="楷体_GB2312" w:cs="Times New Roman"/>
        </w:rPr>
        <w:t>（二）主要会计数据和财务指标</w:t>
      </w:r>
    </w:p>
    <w:p w14:paraId="49F07003">
      <w:pPr>
        <w:snapToGrid w:val="0"/>
        <w:spacing w:before="0" w:after="0" w:line="600" w:lineRule="exact"/>
        <w:ind w:left="0" w:right="0" w:firstLine="640" w:firstLineChars="200"/>
        <w:jc w:val="both"/>
        <w:rPr>
          <w:rFonts w:hint="default" w:ascii="Times New Roman" w:hAnsi="Times New Roman" w:cs="Times New Roman"/>
          <w:i w:val="0"/>
          <w:strike w:val="0"/>
          <w:color w:val="000000"/>
          <w:sz w:val="32"/>
          <w:u w:val="none"/>
          <w:lang w:eastAsia="zh-CN"/>
        </w:rPr>
      </w:pPr>
      <w:r>
        <w:rPr>
          <w:rFonts w:ascii="仿宋_GB2312" w:hAnsi="仿宋_GB2312" w:eastAsia="仿宋_GB2312" w:cs="仿宋_GB2312"/>
          <w:i w:val="0"/>
          <w:strike w:val="0"/>
          <w:color w:val="000000"/>
          <w:sz w:val="32"/>
          <w:u w:val="none"/>
        </w:rPr>
        <w:t>资产总额</w:t>
      </w:r>
      <w:r>
        <w:rPr>
          <w:rFonts w:ascii="Times New Roman" w:hAnsi="Times New Roman" w:cs="Times New Roman"/>
          <w:i w:val="0"/>
          <w:strike w:val="0"/>
          <w:color w:val="000000"/>
          <w:sz w:val="32"/>
          <w:u w:val="none"/>
        </w:rPr>
        <w:t>187,300.01</w:t>
      </w:r>
      <w:r>
        <w:rPr>
          <w:rFonts w:ascii="仿宋_GB2312" w:hAnsi="仿宋_GB2312" w:eastAsia="仿宋_GB2312" w:cs="仿宋_GB2312"/>
          <w:i w:val="0"/>
          <w:strike w:val="0"/>
          <w:color w:val="000000"/>
          <w:sz w:val="32"/>
          <w:u w:val="none"/>
        </w:rPr>
        <w:t>万元，营业总收入</w:t>
      </w:r>
      <w:r>
        <w:rPr>
          <w:rFonts w:ascii="Times New Roman" w:hAnsi="Times New Roman" w:cs="Times New Roman"/>
          <w:i w:val="0"/>
          <w:strike w:val="0"/>
          <w:color w:val="000000"/>
          <w:sz w:val="32"/>
          <w:u w:val="none"/>
        </w:rPr>
        <w:t>1,171.18</w:t>
      </w:r>
      <w:r>
        <w:rPr>
          <w:rFonts w:ascii="仿宋_GB2312" w:hAnsi="仿宋_GB2312" w:eastAsia="仿宋_GB2312" w:cs="仿宋_GB2312"/>
          <w:i w:val="0"/>
          <w:strike w:val="0"/>
          <w:color w:val="000000"/>
          <w:sz w:val="32"/>
          <w:u w:val="none"/>
        </w:rPr>
        <w:t>万元，利润总额</w:t>
      </w:r>
      <w:r>
        <w:rPr>
          <w:rFonts w:ascii="Times New Roman" w:hAnsi="Times New Roman" w:cs="Times New Roman"/>
          <w:i w:val="0"/>
          <w:strike w:val="0"/>
          <w:color w:val="000000"/>
          <w:sz w:val="32"/>
          <w:u w:val="none"/>
        </w:rPr>
        <w:t>-2,508.85</w:t>
      </w:r>
      <w:r>
        <w:rPr>
          <w:rFonts w:ascii="仿宋_GB2312" w:hAnsi="仿宋_GB2312" w:eastAsia="仿宋_GB2312" w:cs="仿宋_GB2312"/>
          <w:i w:val="0"/>
          <w:strike w:val="0"/>
          <w:color w:val="000000"/>
          <w:sz w:val="32"/>
          <w:u w:val="none"/>
        </w:rPr>
        <w:t>万元。</w:t>
      </w:r>
      <w:r>
        <w:rPr>
          <w:rFonts w:hint="default" w:ascii="Times New Roman" w:hAnsi="Times New Roman" w:cs="Times New Roman"/>
          <w:i w:val="0"/>
          <w:strike w:val="0"/>
          <w:color w:val="000000"/>
          <w:sz w:val="32"/>
          <w:u w:val="none"/>
        </w:rPr>
        <w:t xml:space="preserve">  </w:t>
      </w:r>
    </w:p>
    <w:sectPr>
      <w:footerReference r:id="rId5" w:type="default"/>
      <w:pgSz w:w="11906" w:h="16838"/>
      <w:pgMar w:top="1588" w:right="1531" w:bottom="1588" w:left="1531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B7AA98">
    <w:pPr>
      <w:pStyle w:val="5"/>
      <w:ind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62372B">
                          <w:pPr>
                            <w:pStyle w:val="5"/>
                            <w:ind w:firstLine="48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eqnbYsAgAAVQ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MrSjRTKPj5x/fz&#10;z9/nX9/IJMrTWD9H1INFXGjfmRZNM5x7HEbWbelU/IIPgR/ini7iijYQHi/NprPZGC4O37ABfvZ0&#10;3Tof3gujSDRy6lC9JCo7bn3oQoeQmE2bTS1lqqDUpMnp9durcbpw8QBcauSIJLrHRiu0u7ZntjPF&#10;CcSc6TrDW76pkXzLfLhnDq2AB2NYwh2WUhokMb1FSWXc13+dx3hUCF5KGrRWTjUmiRL5QaNyAAyD&#10;4QZjNxj6oG4NenWCIbQ8mbjgghzM0hn1BRO0ijngYpojU07DYN6Grr0xgVysVikIvWZZ2OoHyyN0&#10;FM/b1SFAwKRrFKVTotcK3ZYq009GbOc/9ynq6W+wfAR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6qdti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62372B">
                    <w:pPr>
                      <w:pStyle w:val="5"/>
                      <w:ind w:firstLine="480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- 1 -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UyN2RiM2YzMDcyNzJhODJhM2MyMGU4ZWNmMzZlM2YifQ=="/>
  </w:docVars>
  <w:rsids>
    <w:rsidRoot w:val="322E7C30"/>
    <w:rsid w:val="00004DF4"/>
    <w:rsid w:val="00035F88"/>
    <w:rsid w:val="00042262"/>
    <w:rsid w:val="00042FE4"/>
    <w:rsid w:val="00056DE6"/>
    <w:rsid w:val="00056E56"/>
    <w:rsid w:val="00061250"/>
    <w:rsid w:val="000622D5"/>
    <w:rsid w:val="0008051E"/>
    <w:rsid w:val="00083071"/>
    <w:rsid w:val="00086CED"/>
    <w:rsid w:val="00091FE5"/>
    <w:rsid w:val="000B6199"/>
    <w:rsid w:val="000D181E"/>
    <w:rsid w:val="000F388A"/>
    <w:rsid w:val="0011481F"/>
    <w:rsid w:val="0012749D"/>
    <w:rsid w:val="0015676F"/>
    <w:rsid w:val="00162D08"/>
    <w:rsid w:val="001655F8"/>
    <w:rsid w:val="00171F4E"/>
    <w:rsid w:val="00177830"/>
    <w:rsid w:val="001A55A5"/>
    <w:rsid w:val="001C07F7"/>
    <w:rsid w:val="001C42D8"/>
    <w:rsid w:val="001D0E07"/>
    <w:rsid w:val="00202BC0"/>
    <w:rsid w:val="00236FF8"/>
    <w:rsid w:val="0029572F"/>
    <w:rsid w:val="00297893"/>
    <w:rsid w:val="002A7BC8"/>
    <w:rsid w:val="002B6B2A"/>
    <w:rsid w:val="002C1617"/>
    <w:rsid w:val="002D26AA"/>
    <w:rsid w:val="002D4DEF"/>
    <w:rsid w:val="002F78DA"/>
    <w:rsid w:val="003004AF"/>
    <w:rsid w:val="003306E1"/>
    <w:rsid w:val="003573DD"/>
    <w:rsid w:val="00385428"/>
    <w:rsid w:val="0039513C"/>
    <w:rsid w:val="003A4FD9"/>
    <w:rsid w:val="003B15A7"/>
    <w:rsid w:val="003C5699"/>
    <w:rsid w:val="003D4343"/>
    <w:rsid w:val="003E1F33"/>
    <w:rsid w:val="004015F3"/>
    <w:rsid w:val="004029ED"/>
    <w:rsid w:val="004244DF"/>
    <w:rsid w:val="004611F3"/>
    <w:rsid w:val="0048135E"/>
    <w:rsid w:val="00494A0A"/>
    <w:rsid w:val="004D24BB"/>
    <w:rsid w:val="00571B36"/>
    <w:rsid w:val="00585DDE"/>
    <w:rsid w:val="005E4662"/>
    <w:rsid w:val="00605097"/>
    <w:rsid w:val="00697186"/>
    <w:rsid w:val="006A0962"/>
    <w:rsid w:val="006E42EF"/>
    <w:rsid w:val="00707B7E"/>
    <w:rsid w:val="0072204F"/>
    <w:rsid w:val="00725809"/>
    <w:rsid w:val="00727211"/>
    <w:rsid w:val="0073329B"/>
    <w:rsid w:val="00754EDB"/>
    <w:rsid w:val="00760985"/>
    <w:rsid w:val="007767CC"/>
    <w:rsid w:val="007860E1"/>
    <w:rsid w:val="00787D93"/>
    <w:rsid w:val="007B6F81"/>
    <w:rsid w:val="007D2AF1"/>
    <w:rsid w:val="007F5CDD"/>
    <w:rsid w:val="008137CA"/>
    <w:rsid w:val="00897E12"/>
    <w:rsid w:val="008D43E4"/>
    <w:rsid w:val="008D6E77"/>
    <w:rsid w:val="008E27C1"/>
    <w:rsid w:val="00906AB4"/>
    <w:rsid w:val="009073F3"/>
    <w:rsid w:val="00907F3D"/>
    <w:rsid w:val="0096441B"/>
    <w:rsid w:val="009C6427"/>
    <w:rsid w:val="009D67AB"/>
    <w:rsid w:val="009E1D5A"/>
    <w:rsid w:val="00A03FF1"/>
    <w:rsid w:val="00A31F26"/>
    <w:rsid w:val="00A37F6D"/>
    <w:rsid w:val="00A5530D"/>
    <w:rsid w:val="00A60BCB"/>
    <w:rsid w:val="00A61BED"/>
    <w:rsid w:val="00A8057E"/>
    <w:rsid w:val="00A87444"/>
    <w:rsid w:val="00AB2FF9"/>
    <w:rsid w:val="00AB30BE"/>
    <w:rsid w:val="00AC30FA"/>
    <w:rsid w:val="00AC5C4F"/>
    <w:rsid w:val="00AC7121"/>
    <w:rsid w:val="00B30740"/>
    <w:rsid w:val="00B52F8E"/>
    <w:rsid w:val="00B662C1"/>
    <w:rsid w:val="00B91A34"/>
    <w:rsid w:val="00BB566E"/>
    <w:rsid w:val="00BF4785"/>
    <w:rsid w:val="00C06061"/>
    <w:rsid w:val="00C06F30"/>
    <w:rsid w:val="00C139D0"/>
    <w:rsid w:val="00C173D9"/>
    <w:rsid w:val="00C40718"/>
    <w:rsid w:val="00C61691"/>
    <w:rsid w:val="00C65A2B"/>
    <w:rsid w:val="00CE2C3B"/>
    <w:rsid w:val="00D0360C"/>
    <w:rsid w:val="00D061E9"/>
    <w:rsid w:val="00D069D5"/>
    <w:rsid w:val="00D07417"/>
    <w:rsid w:val="00D72AEB"/>
    <w:rsid w:val="00D939EE"/>
    <w:rsid w:val="00DC175B"/>
    <w:rsid w:val="00DD5DCD"/>
    <w:rsid w:val="00DF0F2F"/>
    <w:rsid w:val="00E01239"/>
    <w:rsid w:val="00E01485"/>
    <w:rsid w:val="00E12096"/>
    <w:rsid w:val="00E233B0"/>
    <w:rsid w:val="00E351F8"/>
    <w:rsid w:val="00E42C58"/>
    <w:rsid w:val="00E45EB1"/>
    <w:rsid w:val="00E613B4"/>
    <w:rsid w:val="00E653CB"/>
    <w:rsid w:val="00EB3798"/>
    <w:rsid w:val="00ED23E5"/>
    <w:rsid w:val="00EE0F9A"/>
    <w:rsid w:val="00F02356"/>
    <w:rsid w:val="00F16116"/>
    <w:rsid w:val="00F227CC"/>
    <w:rsid w:val="00F42784"/>
    <w:rsid w:val="00F51B3D"/>
    <w:rsid w:val="00F72641"/>
    <w:rsid w:val="00F7726A"/>
    <w:rsid w:val="00F8663F"/>
    <w:rsid w:val="00F91935"/>
    <w:rsid w:val="00F978EA"/>
    <w:rsid w:val="00FC2F39"/>
    <w:rsid w:val="00FD78C1"/>
    <w:rsid w:val="02CD3CC1"/>
    <w:rsid w:val="031E276F"/>
    <w:rsid w:val="035B751F"/>
    <w:rsid w:val="046C3066"/>
    <w:rsid w:val="050F496D"/>
    <w:rsid w:val="058A20C7"/>
    <w:rsid w:val="05C869C2"/>
    <w:rsid w:val="06616B6F"/>
    <w:rsid w:val="066E30C6"/>
    <w:rsid w:val="073E6A33"/>
    <w:rsid w:val="07487DBA"/>
    <w:rsid w:val="0A905DA4"/>
    <w:rsid w:val="0D32043E"/>
    <w:rsid w:val="0F44355D"/>
    <w:rsid w:val="0F70147C"/>
    <w:rsid w:val="0FB73D2F"/>
    <w:rsid w:val="0FF075FC"/>
    <w:rsid w:val="10260EB5"/>
    <w:rsid w:val="109C369D"/>
    <w:rsid w:val="132316DC"/>
    <w:rsid w:val="13741F37"/>
    <w:rsid w:val="14C33176"/>
    <w:rsid w:val="156E2B65"/>
    <w:rsid w:val="1607264F"/>
    <w:rsid w:val="16406339"/>
    <w:rsid w:val="16C531D6"/>
    <w:rsid w:val="16C84A74"/>
    <w:rsid w:val="16D43419"/>
    <w:rsid w:val="16EA2C3C"/>
    <w:rsid w:val="172D05BC"/>
    <w:rsid w:val="179D7CAF"/>
    <w:rsid w:val="179E7583"/>
    <w:rsid w:val="185F31B6"/>
    <w:rsid w:val="19C065D3"/>
    <w:rsid w:val="1B762CF0"/>
    <w:rsid w:val="1D210A3A"/>
    <w:rsid w:val="1EBB0A1A"/>
    <w:rsid w:val="217A696B"/>
    <w:rsid w:val="21CE6CB6"/>
    <w:rsid w:val="21D13DD9"/>
    <w:rsid w:val="22D12F02"/>
    <w:rsid w:val="22E35D21"/>
    <w:rsid w:val="247104F9"/>
    <w:rsid w:val="248E3007"/>
    <w:rsid w:val="25387269"/>
    <w:rsid w:val="25870F80"/>
    <w:rsid w:val="25974AD6"/>
    <w:rsid w:val="25D30D3F"/>
    <w:rsid w:val="268F4C66"/>
    <w:rsid w:val="276E0D20"/>
    <w:rsid w:val="2B1C6FC7"/>
    <w:rsid w:val="2E6E5593"/>
    <w:rsid w:val="2EB37960"/>
    <w:rsid w:val="2EC13E2B"/>
    <w:rsid w:val="306453B6"/>
    <w:rsid w:val="30AF25B1"/>
    <w:rsid w:val="30BF32C6"/>
    <w:rsid w:val="322E7C30"/>
    <w:rsid w:val="33995376"/>
    <w:rsid w:val="34237336"/>
    <w:rsid w:val="35C30488"/>
    <w:rsid w:val="37F708BD"/>
    <w:rsid w:val="38934A8A"/>
    <w:rsid w:val="390200C3"/>
    <w:rsid w:val="39930ABA"/>
    <w:rsid w:val="3A3F654C"/>
    <w:rsid w:val="3ADA1E8B"/>
    <w:rsid w:val="3B363BE4"/>
    <w:rsid w:val="3D0777F5"/>
    <w:rsid w:val="3D3B4E19"/>
    <w:rsid w:val="3DBA4867"/>
    <w:rsid w:val="3E1877DF"/>
    <w:rsid w:val="3E682515"/>
    <w:rsid w:val="3E90381A"/>
    <w:rsid w:val="3ED5122D"/>
    <w:rsid w:val="3EE2468A"/>
    <w:rsid w:val="3F0F7B9C"/>
    <w:rsid w:val="40285A68"/>
    <w:rsid w:val="406D53F0"/>
    <w:rsid w:val="408E03B9"/>
    <w:rsid w:val="409018AF"/>
    <w:rsid w:val="40D708CD"/>
    <w:rsid w:val="423D1B28"/>
    <w:rsid w:val="42657940"/>
    <w:rsid w:val="42A03D2F"/>
    <w:rsid w:val="44B85878"/>
    <w:rsid w:val="454D7D6F"/>
    <w:rsid w:val="460431F4"/>
    <w:rsid w:val="48B30251"/>
    <w:rsid w:val="4BFA6C68"/>
    <w:rsid w:val="4D241CFD"/>
    <w:rsid w:val="4D412C22"/>
    <w:rsid w:val="4E704CA0"/>
    <w:rsid w:val="50687D01"/>
    <w:rsid w:val="51A72EFC"/>
    <w:rsid w:val="52FC513E"/>
    <w:rsid w:val="53AB0A82"/>
    <w:rsid w:val="53EF6180"/>
    <w:rsid w:val="55C15DA4"/>
    <w:rsid w:val="586C4558"/>
    <w:rsid w:val="5A040EEC"/>
    <w:rsid w:val="5A5F09E5"/>
    <w:rsid w:val="5AC87299"/>
    <w:rsid w:val="5ADC3C17"/>
    <w:rsid w:val="5C657C3C"/>
    <w:rsid w:val="5CF54B1C"/>
    <w:rsid w:val="5DBB6F8F"/>
    <w:rsid w:val="5EB153BA"/>
    <w:rsid w:val="61F74B04"/>
    <w:rsid w:val="632C3261"/>
    <w:rsid w:val="63CE715B"/>
    <w:rsid w:val="667F18FA"/>
    <w:rsid w:val="6694184A"/>
    <w:rsid w:val="66D122BC"/>
    <w:rsid w:val="6737372C"/>
    <w:rsid w:val="67BC1058"/>
    <w:rsid w:val="68420E31"/>
    <w:rsid w:val="6AD77F57"/>
    <w:rsid w:val="6BA7034A"/>
    <w:rsid w:val="6C49707F"/>
    <w:rsid w:val="6D2C52D7"/>
    <w:rsid w:val="6FF21258"/>
    <w:rsid w:val="70D311C0"/>
    <w:rsid w:val="725B146D"/>
    <w:rsid w:val="739F6BD4"/>
    <w:rsid w:val="73BF77DA"/>
    <w:rsid w:val="744664D4"/>
    <w:rsid w:val="748C0004"/>
    <w:rsid w:val="753218A4"/>
    <w:rsid w:val="75EA3234"/>
    <w:rsid w:val="77E68AAD"/>
    <w:rsid w:val="77F55EC0"/>
    <w:rsid w:val="79135886"/>
    <w:rsid w:val="795B6A76"/>
    <w:rsid w:val="79E81839"/>
    <w:rsid w:val="7A021B51"/>
    <w:rsid w:val="7A621EA4"/>
    <w:rsid w:val="7B31720F"/>
    <w:rsid w:val="7C1A4147"/>
    <w:rsid w:val="7DD032E9"/>
    <w:rsid w:val="7DD30A52"/>
    <w:rsid w:val="7E883224"/>
    <w:rsid w:val="7EFB7622"/>
    <w:rsid w:val="7FD840FD"/>
    <w:rsid w:val="B9DC525A"/>
    <w:rsid w:val="CBE7CF65"/>
    <w:rsid w:val="CECFB77E"/>
    <w:rsid w:val="EDAFB78E"/>
    <w:rsid w:val="F6774FB0"/>
    <w:rsid w:val="F67B95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3"/>
    <w:basedOn w:val="1"/>
    <w:qFormat/>
    <w:uiPriority w:val="0"/>
    <w:pPr>
      <w:ind w:left="420" w:leftChars="200"/>
    </w:pPr>
    <w:rPr>
      <w:sz w:val="16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 Indent 2"/>
    <w:basedOn w:val="1"/>
    <w:link w:val="16"/>
    <w:qFormat/>
    <w:uiPriority w:val="0"/>
    <w:pPr>
      <w:spacing w:after="120" w:line="480" w:lineRule="auto"/>
      <w:ind w:left="420" w:leftChars="200"/>
    </w:pPr>
  </w:style>
  <w:style w:type="paragraph" w:styleId="7">
    <w:name w:val="Balloon Text"/>
    <w:basedOn w:val="1"/>
    <w:link w:val="13"/>
    <w:qFormat/>
    <w:uiPriority w:val="0"/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9">
    <w:name w:val="Body Text First Indent 2"/>
    <w:basedOn w:val="3"/>
    <w:qFormat/>
    <w:uiPriority w:val="0"/>
    <w:pPr>
      <w:ind w:left="0" w:leftChars="0" w:firstLine="40"/>
    </w:pPr>
    <w:rPr>
      <w:rFonts w:ascii="仿宋_GB2312" w:hAnsi="仿宋_GB2312" w:eastAsia="仿宋" w:cs="仿宋_GB2312"/>
      <w:szCs w:val="32"/>
    </w:rPr>
  </w:style>
  <w:style w:type="table" w:styleId="11">
    <w:name w:val="Table Grid"/>
    <w:basedOn w:val="10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批注框文本 字符"/>
    <w:basedOn w:val="12"/>
    <w:link w:val="7"/>
    <w:qFormat/>
    <w:uiPriority w:val="0"/>
    <w:rPr>
      <w:kern w:val="2"/>
      <w:sz w:val="18"/>
      <w:szCs w:val="18"/>
    </w:rPr>
  </w:style>
  <w:style w:type="paragraph" w:customStyle="1" w:styleId="14">
    <w:name w:val="Body text|1"/>
    <w:basedOn w:val="1"/>
    <w:qFormat/>
    <w:uiPriority w:val="0"/>
    <w:pPr>
      <w:spacing w:line="393" w:lineRule="auto"/>
      <w:ind w:firstLine="400"/>
      <w:jc w:val="left"/>
    </w:pPr>
    <w:rPr>
      <w:rFonts w:hint="eastAsia" w:ascii="宋体" w:hAnsi="宋体"/>
      <w:color w:val="000000"/>
      <w:kern w:val="0"/>
      <w:sz w:val="28"/>
      <w:szCs w:val="28"/>
    </w:rPr>
  </w:style>
  <w:style w:type="table" w:customStyle="1" w:styleId="15">
    <w:name w:val="网格型1"/>
    <w:basedOn w:val="10"/>
    <w:qFormat/>
    <w:uiPriority w:val="3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正文文本缩进 2 字符"/>
    <w:basedOn w:val="12"/>
    <w:link w:val="6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1012</Words>
  <Characters>1164</Characters>
  <TotalTime>4</TotalTime>
  <ScaleCrop>false</ScaleCrop>
  <LinksUpToDate>false</LinksUpToDate>
  <CharactersWithSpaces>1172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2026-04-25T09:51:00Z</dcterms:created>
  <dc:creator>Administrator</dc:creator>
  <cp:lastModifiedBy>杨志杰</cp:lastModifiedBy>
  <dcterms:modified xsi:type="dcterms:W3CDTF">2026-04-25T01:57:38Z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eyJoZGlkIjoiYjdkZGYxOGFhYTNkM2Y0YzdlMWYzZmIyOGY5NzhlNGIiLCJ1c2VySWQiOiIyNTk2MzI0OTcifQ==</vt:lpwstr>
  </property>
  <property fmtid="{D5CDD505-2E9C-101B-9397-08002B2CF9AE}" pid="3" name="KSOProductBuildVer">
    <vt:lpwstr>2052-12.1.0.25865</vt:lpwstr>
  </property>
  <property fmtid="{D5CDD505-2E9C-101B-9397-08002B2CF9AE}" pid="4" name="ICV">
    <vt:lpwstr>9E7693995A274FBF96D6B195B35541D9_12</vt:lpwstr>
  </property>
</Properties>
</file>